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947B" w14:textId="25EEEF5B" w:rsidR="006E7BF2" w:rsidRDefault="00F410E6" w:rsidP="006E7BF2">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Simonfai Közös Önkormányzati Hivatal</w:t>
      </w:r>
    </w:p>
    <w:p w14:paraId="5A612C61" w14:textId="67C6415B" w:rsidR="00F410E6" w:rsidRDefault="00F410E6" w:rsidP="006E7BF2">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J E G Y Z Ő J E   részére</w:t>
      </w:r>
    </w:p>
    <w:p w14:paraId="3BC6254A" w14:textId="6AE749F5" w:rsidR="00F410E6" w:rsidRDefault="00F410E6" w:rsidP="006E7BF2">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7474 Simonfa, Ady </w:t>
      </w:r>
      <w:r w:rsidR="00E82307">
        <w:rPr>
          <w:rFonts w:ascii="Times New Roman" w:eastAsia="Times New Roman" w:hAnsi="Times New Roman" w:cs="Times New Roman"/>
          <w:b/>
          <w:sz w:val="24"/>
          <w:szCs w:val="24"/>
          <w:lang w:eastAsia="hu-HU"/>
        </w:rPr>
        <w:t>E</w:t>
      </w:r>
      <w:r>
        <w:rPr>
          <w:rFonts w:ascii="Times New Roman" w:eastAsia="Times New Roman" w:hAnsi="Times New Roman" w:cs="Times New Roman"/>
          <w:b/>
          <w:sz w:val="24"/>
          <w:szCs w:val="24"/>
          <w:lang w:eastAsia="hu-HU"/>
        </w:rPr>
        <w:t>. u. 1.</w:t>
      </w:r>
    </w:p>
    <w:p w14:paraId="471E38E7" w14:textId="6D79D513" w:rsidR="00F410E6" w:rsidRDefault="00F410E6" w:rsidP="006E7BF2">
      <w:pPr>
        <w:spacing w:after="0" w:line="240" w:lineRule="auto"/>
        <w:rPr>
          <w:rFonts w:ascii="Times New Roman" w:eastAsia="Times New Roman" w:hAnsi="Times New Roman" w:cs="Times New Roman"/>
          <w:b/>
          <w:sz w:val="24"/>
          <w:szCs w:val="24"/>
          <w:lang w:eastAsia="hu-HU"/>
        </w:rPr>
      </w:pPr>
    </w:p>
    <w:p w14:paraId="75F02DF7" w14:textId="1A204482" w:rsidR="00F410E6" w:rsidRDefault="00F410E6" w:rsidP="006E7BF2">
      <w:pPr>
        <w:spacing w:after="0" w:line="240" w:lineRule="auto"/>
        <w:rPr>
          <w:rFonts w:ascii="Times New Roman" w:eastAsia="Times New Roman" w:hAnsi="Times New Roman" w:cs="Times New Roman"/>
          <w:b/>
          <w:sz w:val="24"/>
          <w:szCs w:val="24"/>
          <w:lang w:eastAsia="hu-HU"/>
        </w:rPr>
      </w:pPr>
    </w:p>
    <w:p w14:paraId="7184CFF1" w14:textId="77777777" w:rsidR="00D75948" w:rsidRDefault="00F410E6" w:rsidP="006E7BF2">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t xml:space="preserve">Tárgy: Kérelem </w:t>
      </w:r>
      <w:r w:rsidR="00D75948" w:rsidRPr="00D75948">
        <w:rPr>
          <w:rFonts w:ascii="Times New Roman" w:eastAsia="Times New Roman" w:hAnsi="Times New Roman" w:cs="Times New Roman"/>
          <w:b/>
          <w:sz w:val="24"/>
          <w:szCs w:val="24"/>
          <w:lang w:eastAsia="hu-HU"/>
        </w:rPr>
        <w:t xml:space="preserve">a lakás rendeltetési egységek </w:t>
      </w:r>
    </w:p>
    <w:p w14:paraId="62F0F8BB" w14:textId="51AFBCF6" w:rsidR="00F410E6" w:rsidRDefault="00D75948" w:rsidP="00D75948">
      <w:pPr>
        <w:spacing w:after="0" w:line="240" w:lineRule="auto"/>
        <w:ind w:left="4248" w:firstLine="708"/>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r w:rsidRPr="00D75948">
        <w:rPr>
          <w:rFonts w:ascii="Times New Roman" w:eastAsia="Times New Roman" w:hAnsi="Times New Roman" w:cs="Times New Roman"/>
          <w:b/>
          <w:sz w:val="24"/>
          <w:szCs w:val="24"/>
          <w:lang w:eastAsia="hu-HU"/>
        </w:rPr>
        <w:t>számáról</w:t>
      </w:r>
      <w:r>
        <w:rPr>
          <w:rFonts w:ascii="Times New Roman" w:eastAsia="Times New Roman" w:hAnsi="Times New Roman" w:cs="Times New Roman"/>
          <w:b/>
          <w:sz w:val="24"/>
          <w:szCs w:val="24"/>
          <w:lang w:eastAsia="hu-HU"/>
        </w:rPr>
        <w:t xml:space="preserve"> szóló</w:t>
      </w:r>
      <w:r w:rsidRPr="00D75948">
        <w:rPr>
          <w:rFonts w:ascii="Times New Roman" w:eastAsia="Times New Roman" w:hAnsi="Times New Roman" w:cs="Times New Roman"/>
          <w:b/>
          <w:sz w:val="24"/>
          <w:szCs w:val="24"/>
          <w:lang w:eastAsia="hu-HU"/>
        </w:rPr>
        <w:t xml:space="preserve"> </w:t>
      </w:r>
      <w:r w:rsidR="00F410E6">
        <w:rPr>
          <w:rFonts w:ascii="Times New Roman" w:eastAsia="Times New Roman" w:hAnsi="Times New Roman" w:cs="Times New Roman"/>
          <w:b/>
          <w:sz w:val="24"/>
          <w:szCs w:val="24"/>
          <w:lang w:eastAsia="hu-HU"/>
        </w:rPr>
        <w:t>hatósági bizonyítvány</w:t>
      </w:r>
    </w:p>
    <w:p w14:paraId="244070E2" w14:textId="5DF0FF29" w:rsidR="00F410E6" w:rsidRDefault="00F410E6" w:rsidP="006E7BF2">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t xml:space="preserve"> kiadása iránt</w:t>
      </w:r>
    </w:p>
    <w:p w14:paraId="0179A0EA" w14:textId="321EDC64" w:rsidR="00D75948" w:rsidRDefault="00D75948" w:rsidP="006E7BF2">
      <w:pPr>
        <w:spacing w:after="0" w:line="240" w:lineRule="auto"/>
        <w:rPr>
          <w:rFonts w:ascii="Times New Roman" w:eastAsia="Times New Roman" w:hAnsi="Times New Roman" w:cs="Times New Roman"/>
          <w:b/>
          <w:sz w:val="24"/>
          <w:szCs w:val="24"/>
          <w:lang w:eastAsia="hu-HU"/>
        </w:rPr>
      </w:pPr>
    </w:p>
    <w:p w14:paraId="64F9C8AF" w14:textId="082D12F4" w:rsidR="00D75948" w:rsidRDefault="00592249" w:rsidP="006E7BF2">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Alulírott</w:t>
      </w:r>
    </w:p>
    <w:p w14:paraId="443CDE00" w14:textId="77777777" w:rsidR="00DE40E5" w:rsidRDefault="00DE40E5" w:rsidP="006E7BF2">
      <w:pPr>
        <w:spacing w:after="0" w:line="240" w:lineRule="auto"/>
        <w:rPr>
          <w:rFonts w:ascii="Times New Roman" w:eastAsia="Times New Roman" w:hAnsi="Times New Roman" w:cs="Times New Roman"/>
          <w:b/>
          <w:sz w:val="24"/>
          <w:szCs w:val="24"/>
          <w:lang w:eastAsia="hu-HU"/>
        </w:rPr>
      </w:pPr>
    </w:p>
    <w:p w14:paraId="30E881CE" w14:textId="6259AFB1" w:rsidR="00592249" w:rsidRDefault="00592249" w:rsidP="00506CDB">
      <w:pPr>
        <w:spacing w:after="0" w:line="240" w:lineRule="auto"/>
        <w:ind w:right="-284"/>
        <w:jc w:val="both"/>
        <w:rPr>
          <w:rFonts w:ascii="Times New Roman" w:eastAsia="Times New Roman" w:hAnsi="Times New Roman" w:cs="Times New Roman"/>
          <w:bCs/>
          <w:sz w:val="24"/>
          <w:szCs w:val="24"/>
          <w:lang w:eastAsia="hu-HU"/>
        </w:rPr>
      </w:pPr>
      <w:r w:rsidRPr="00592249">
        <w:rPr>
          <w:rFonts w:ascii="Times New Roman" w:eastAsia="Times New Roman" w:hAnsi="Times New Roman" w:cs="Times New Roman"/>
          <w:bCs/>
          <w:sz w:val="24"/>
          <w:szCs w:val="24"/>
          <w:lang w:eastAsia="hu-HU"/>
        </w:rPr>
        <w:t>………………………………………………</w:t>
      </w:r>
      <w:r>
        <w:rPr>
          <w:rFonts w:ascii="Times New Roman" w:eastAsia="Times New Roman" w:hAnsi="Times New Roman" w:cs="Times New Roman"/>
          <w:bCs/>
          <w:sz w:val="24"/>
          <w:szCs w:val="24"/>
          <w:lang w:eastAsia="hu-HU"/>
        </w:rPr>
        <w:t xml:space="preserve"> (név) ……………………………………….. (cím)</w:t>
      </w:r>
    </w:p>
    <w:p w14:paraId="3CF5D600" w14:textId="77777777" w:rsidR="00506CDB" w:rsidRDefault="00592249" w:rsidP="00506CDB">
      <w:pPr>
        <w:spacing w:after="0" w:line="240" w:lineRule="auto"/>
        <w:ind w:right="-28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szám alatti lakos, mint </w:t>
      </w:r>
      <w:r w:rsidR="00713D0E">
        <w:rPr>
          <w:rFonts w:ascii="Times New Roman" w:eastAsia="Times New Roman" w:hAnsi="Times New Roman" w:cs="Times New Roman"/>
          <w:bCs/>
          <w:sz w:val="24"/>
          <w:szCs w:val="24"/>
          <w:lang w:eastAsia="hu-HU"/>
        </w:rPr>
        <w:t xml:space="preserve">lakossági fogyasztó kérem, hogy hatósági bizonyítványt kiállítani szíveskedjék, hogy </w:t>
      </w:r>
      <w:r>
        <w:rPr>
          <w:rFonts w:ascii="Times New Roman" w:eastAsia="Times New Roman" w:hAnsi="Times New Roman" w:cs="Times New Roman"/>
          <w:bCs/>
          <w:sz w:val="24"/>
          <w:szCs w:val="24"/>
          <w:lang w:eastAsia="hu-HU"/>
        </w:rPr>
        <w:t>a</w:t>
      </w:r>
    </w:p>
    <w:p w14:paraId="352BFE6A" w14:textId="49EE2759" w:rsidR="00463EAF" w:rsidRDefault="00592249" w:rsidP="00506CDB">
      <w:pPr>
        <w:spacing w:after="0" w:line="240" w:lineRule="auto"/>
        <w:ind w:right="-28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  …………………</w:t>
      </w:r>
      <w:r w:rsidR="00463EAF">
        <w:rPr>
          <w:rFonts w:ascii="Times New Roman" w:eastAsia="Times New Roman" w:hAnsi="Times New Roman" w:cs="Times New Roman"/>
          <w:bCs/>
          <w:sz w:val="24"/>
          <w:szCs w:val="24"/>
          <w:lang w:eastAsia="hu-HU"/>
        </w:rPr>
        <w:t>….</w:t>
      </w:r>
      <w:r w:rsidR="00506CDB">
        <w:rPr>
          <w:rFonts w:ascii="Times New Roman" w:eastAsia="Times New Roman" w:hAnsi="Times New Roman" w:cs="Times New Roman"/>
          <w:bCs/>
          <w:sz w:val="24"/>
          <w:szCs w:val="24"/>
          <w:lang w:eastAsia="hu-HU"/>
        </w:rPr>
        <w:t>….</w:t>
      </w:r>
      <w:r>
        <w:rPr>
          <w:rFonts w:ascii="Times New Roman" w:eastAsia="Times New Roman" w:hAnsi="Times New Roman" w:cs="Times New Roman"/>
          <w:bCs/>
          <w:sz w:val="24"/>
          <w:szCs w:val="24"/>
          <w:lang w:eastAsia="hu-HU"/>
        </w:rPr>
        <w:t>……(település) ……………………………….. (utca)</w:t>
      </w:r>
      <w:r w:rsidR="00463EAF">
        <w:rPr>
          <w:rFonts w:ascii="Times New Roman" w:eastAsia="Times New Roman" w:hAnsi="Times New Roman" w:cs="Times New Roman"/>
          <w:bCs/>
          <w:sz w:val="24"/>
          <w:szCs w:val="24"/>
          <w:lang w:eastAsia="hu-HU"/>
        </w:rPr>
        <w:t>….</w:t>
      </w:r>
      <w:r>
        <w:rPr>
          <w:rFonts w:ascii="Times New Roman" w:eastAsia="Times New Roman" w:hAnsi="Times New Roman" w:cs="Times New Roman"/>
          <w:bCs/>
          <w:sz w:val="24"/>
          <w:szCs w:val="24"/>
          <w:lang w:eastAsia="hu-HU"/>
        </w:rPr>
        <w:t xml:space="preserve">… (házszám) </w:t>
      </w:r>
    </w:p>
    <w:p w14:paraId="4EE152BC" w14:textId="06DCD799" w:rsidR="00592249" w:rsidRDefault="00592249" w:rsidP="00506CDB">
      <w:pPr>
        <w:spacing w:after="0" w:line="240" w:lineRule="auto"/>
        <w:ind w:right="-28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alatti</w:t>
      </w:r>
      <w:r w:rsidR="00165BD1">
        <w:rPr>
          <w:rFonts w:ascii="Times New Roman" w:eastAsia="Times New Roman" w:hAnsi="Times New Roman" w:cs="Times New Roman"/>
          <w:bCs/>
          <w:sz w:val="24"/>
          <w:szCs w:val="24"/>
          <w:lang w:eastAsia="hu-HU"/>
        </w:rPr>
        <w:t xml:space="preserve"> …………. hrsz-ú</w:t>
      </w:r>
      <w:r>
        <w:rPr>
          <w:rFonts w:ascii="Times New Roman" w:eastAsia="Times New Roman" w:hAnsi="Times New Roman" w:cs="Times New Roman"/>
          <w:bCs/>
          <w:sz w:val="24"/>
          <w:szCs w:val="24"/>
          <w:lang w:eastAsia="hu-HU"/>
        </w:rPr>
        <w:t xml:space="preserve"> </w:t>
      </w:r>
      <w:r w:rsidR="00713D0E">
        <w:rPr>
          <w:rFonts w:ascii="Times New Roman" w:eastAsia="Times New Roman" w:hAnsi="Times New Roman" w:cs="Times New Roman"/>
          <w:bCs/>
          <w:sz w:val="24"/>
          <w:szCs w:val="24"/>
          <w:lang w:eastAsia="hu-HU"/>
        </w:rPr>
        <w:t>ingatlanon belül több, összesen ….db</w:t>
      </w:r>
      <w:r w:rsidR="00165BD1">
        <w:rPr>
          <w:rFonts w:ascii="Times New Roman" w:eastAsia="Times New Roman" w:hAnsi="Times New Roman" w:cs="Times New Roman"/>
          <w:bCs/>
          <w:sz w:val="24"/>
          <w:szCs w:val="24"/>
          <w:lang w:eastAsia="hu-HU"/>
        </w:rPr>
        <w:t xml:space="preserve"> (azaz ……………darab) </w:t>
      </w:r>
      <w:r w:rsidR="00713D0E">
        <w:rPr>
          <w:rFonts w:ascii="Times New Roman" w:eastAsia="Times New Roman" w:hAnsi="Times New Roman" w:cs="Times New Roman"/>
          <w:bCs/>
          <w:sz w:val="24"/>
          <w:szCs w:val="24"/>
          <w:lang w:eastAsia="hu-HU"/>
        </w:rPr>
        <w:t xml:space="preserve"> önálló, </w:t>
      </w:r>
      <w:r w:rsidR="00713D0E" w:rsidRPr="00713D0E">
        <w:rPr>
          <w:rFonts w:ascii="Times New Roman" w:eastAsia="Times New Roman" w:hAnsi="Times New Roman" w:cs="Times New Roman"/>
          <w:bCs/>
          <w:sz w:val="24"/>
          <w:szCs w:val="24"/>
          <w:lang w:eastAsia="hu-HU"/>
        </w:rPr>
        <w:t xml:space="preserve">az országos településrendezési és építési követelményekről szóló </w:t>
      </w:r>
      <w:hyperlink r:id="rId4" w:tgtFrame="_blank" w:history="1">
        <w:r w:rsidR="00713D0E" w:rsidRPr="00713D0E">
          <w:rPr>
            <w:rStyle w:val="Hiperhivatkozs"/>
            <w:rFonts w:ascii="Times New Roman" w:eastAsia="Times New Roman" w:hAnsi="Times New Roman" w:cs="Times New Roman"/>
            <w:bCs/>
            <w:sz w:val="24"/>
            <w:szCs w:val="24"/>
            <w:lang w:eastAsia="hu-HU"/>
          </w:rPr>
          <w:t>253/1997. (XII. 20.) Korm. rendelet 105. §-a</w:t>
        </w:r>
      </w:hyperlink>
      <w:r w:rsidR="00713D0E" w:rsidRPr="00713D0E">
        <w:rPr>
          <w:rFonts w:ascii="Times New Roman" w:eastAsia="Times New Roman" w:hAnsi="Times New Roman" w:cs="Times New Roman"/>
          <w:bCs/>
          <w:sz w:val="24"/>
          <w:szCs w:val="24"/>
          <w:lang w:eastAsia="hu-HU"/>
        </w:rPr>
        <w:t xml:space="preserve"> szerinti lakás rendeltetési egység található</w:t>
      </w:r>
      <w:r w:rsidR="00713D0E">
        <w:rPr>
          <w:rFonts w:ascii="Times New Roman" w:eastAsia="Times New Roman" w:hAnsi="Times New Roman" w:cs="Times New Roman"/>
          <w:bCs/>
          <w:sz w:val="24"/>
          <w:szCs w:val="24"/>
          <w:lang w:eastAsia="hu-HU"/>
        </w:rPr>
        <w:t>.</w:t>
      </w:r>
    </w:p>
    <w:p w14:paraId="021C77F1" w14:textId="19320C54" w:rsidR="00713D0E" w:rsidRDefault="00713D0E" w:rsidP="00506CDB">
      <w:pPr>
        <w:spacing w:after="0" w:line="240" w:lineRule="auto"/>
        <w:ind w:right="-284"/>
        <w:jc w:val="both"/>
        <w:rPr>
          <w:rFonts w:ascii="Times New Roman" w:eastAsia="Times New Roman" w:hAnsi="Times New Roman" w:cs="Times New Roman"/>
          <w:bCs/>
          <w:sz w:val="24"/>
          <w:szCs w:val="24"/>
          <w:lang w:eastAsia="hu-HU"/>
        </w:rPr>
      </w:pPr>
    </w:p>
    <w:p w14:paraId="300FB9B3" w14:textId="7901E9FE" w:rsidR="00713D0E" w:rsidRDefault="00713D0E" w:rsidP="00506CDB">
      <w:pPr>
        <w:spacing w:after="0" w:line="240" w:lineRule="auto"/>
        <w:ind w:right="-28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Nyilatkozom, hogy az ingatlan társasháznak, lakásszövetkezetnek nem minősül, </w:t>
      </w:r>
      <w:r w:rsidR="00DE40E5">
        <w:rPr>
          <w:rFonts w:ascii="Times New Roman" w:eastAsia="Times New Roman" w:hAnsi="Times New Roman" w:cs="Times New Roman"/>
          <w:bCs/>
          <w:sz w:val="24"/>
          <w:szCs w:val="24"/>
          <w:lang w:eastAsia="hu-HU"/>
        </w:rPr>
        <w:t>azon belül …. db „lakás” rendeltetési egység található a kialakult állapot szerint.</w:t>
      </w:r>
    </w:p>
    <w:p w14:paraId="6B2B017C" w14:textId="6BE4DC5E" w:rsidR="00DE40E5" w:rsidRDefault="00DE40E5" w:rsidP="00506CDB">
      <w:pPr>
        <w:spacing w:after="0" w:line="240" w:lineRule="auto"/>
        <w:ind w:right="-284"/>
        <w:jc w:val="both"/>
        <w:rPr>
          <w:rFonts w:ascii="Times New Roman" w:eastAsia="Times New Roman" w:hAnsi="Times New Roman" w:cs="Times New Roman"/>
          <w:bCs/>
          <w:sz w:val="24"/>
          <w:szCs w:val="24"/>
          <w:lang w:eastAsia="hu-HU"/>
        </w:rPr>
      </w:pPr>
    </w:p>
    <w:p w14:paraId="45E6F8C3" w14:textId="09B3C8B0" w:rsidR="00DE40E5" w:rsidRDefault="00DE40E5" w:rsidP="00506CDB">
      <w:pPr>
        <w:spacing w:after="0" w:line="240" w:lineRule="auto"/>
        <w:ind w:right="-28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Tudomásul veszem, hogy a jegyző a hatósági bizonyítvány kiadására nyitvaálló 8 nap</w:t>
      </w:r>
      <w:r w:rsidR="00165BD1">
        <w:rPr>
          <w:rFonts w:ascii="Times New Roman" w:eastAsia="Times New Roman" w:hAnsi="Times New Roman" w:cs="Times New Roman"/>
          <w:bCs/>
          <w:sz w:val="24"/>
          <w:szCs w:val="24"/>
          <w:lang w:eastAsia="hu-HU"/>
        </w:rPr>
        <w:t>os határidőn</w:t>
      </w:r>
      <w:r>
        <w:rPr>
          <w:rFonts w:ascii="Times New Roman" w:eastAsia="Times New Roman" w:hAnsi="Times New Roman" w:cs="Times New Roman"/>
          <w:bCs/>
          <w:sz w:val="24"/>
          <w:szCs w:val="24"/>
          <w:lang w:eastAsia="hu-HU"/>
        </w:rPr>
        <w:t xml:space="preserve"> belül </w:t>
      </w:r>
      <w:r w:rsidR="00165BD1">
        <w:rPr>
          <w:rFonts w:ascii="Times New Roman" w:eastAsia="Times New Roman" w:hAnsi="Times New Roman" w:cs="Times New Roman"/>
          <w:bCs/>
          <w:sz w:val="24"/>
          <w:szCs w:val="24"/>
          <w:lang w:eastAsia="hu-HU"/>
        </w:rPr>
        <w:t>az ingatlanon helyszíni szemlét tart, az ingatlanra való bejutást ………………………….. telefonszámon való értesítést követően egyeztetett időpontban biztosítom.</w:t>
      </w:r>
    </w:p>
    <w:p w14:paraId="30AABEC3" w14:textId="2164FB89" w:rsidR="00DE40E5" w:rsidRDefault="00DE40E5" w:rsidP="00506CDB">
      <w:pPr>
        <w:spacing w:after="0" w:line="240" w:lineRule="auto"/>
        <w:ind w:right="-284"/>
        <w:jc w:val="both"/>
        <w:rPr>
          <w:rFonts w:ascii="Times New Roman" w:eastAsia="Times New Roman" w:hAnsi="Times New Roman" w:cs="Times New Roman"/>
          <w:bCs/>
          <w:sz w:val="24"/>
          <w:szCs w:val="24"/>
          <w:lang w:eastAsia="hu-HU"/>
        </w:rPr>
      </w:pPr>
    </w:p>
    <w:p w14:paraId="3A126F31" w14:textId="0B1DC54D" w:rsidR="00DE40E5" w:rsidRPr="00592249" w:rsidRDefault="00DE40E5" w:rsidP="00506CDB">
      <w:pPr>
        <w:spacing w:after="0" w:line="240" w:lineRule="auto"/>
        <w:ind w:right="-284"/>
        <w:jc w:val="both"/>
        <w:rPr>
          <w:rFonts w:ascii="Times New Roman" w:eastAsia="Times New Roman" w:hAnsi="Times New Roman" w:cs="Times New Roman"/>
          <w:bCs/>
          <w:sz w:val="24"/>
          <w:szCs w:val="24"/>
          <w:lang w:eastAsia="hu-HU"/>
        </w:rPr>
      </w:pPr>
      <w:bookmarkStart w:id="0" w:name="_Hlk113889732"/>
      <w:r>
        <w:rPr>
          <w:rFonts w:ascii="Times New Roman" w:eastAsia="Times New Roman" w:hAnsi="Times New Roman" w:cs="Times New Roman"/>
          <w:bCs/>
          <w:sz w:val="24"/>
          <w:szCs w:val="24"/>
          <w:lang w:eastAsia="hu-HU"/>
        </w:rPr>
        <w:t xml:space="preserve">A hatósági bizonyítványt </w:t>
      </w:r>
      <w:r w:rsidR="00506CDB">
        <w:rPr>
          <w:rFonts w:ascii="Times New Roman" w:eastAsia="Times New Roman" w:hAnsi="Times New Roman" w:cs="Times New Roman"/>
          <w:bCs/>
          <w:sz w:val="24"/>
          <w:szCs w:val="24"/>
          <w:lang w:eastAsia="hu-HU"/>
        </w:rPr>
        <w:t>a</w:t>
      </w:r>
      <w:r w:rsidR="00506CDB" w:rsidRPr="00506CDB">
        <w:rPr>
          <w:rFonts w:ascii="Times New Roman" w:eastAsia="Times New Roman" w:hAnsi="Times New Roman" w:cs="Times New Roman"/>
          <w:bCs/>
          <w:sz w:val="24"/>
          <w:szCs w:val="24"/>
          <w:lang w:eastAsia="hu-HU"/>
        </w:rPr>
        <w:t xml:space="preserve">z egyes egyetemes szolgáltatási árszabások meghatározásáról szóló </w:t>
      </w:r>
      <w:hyperlink r:id="rId5" w:anchor="sid" w:history="1">
        <w:r w:rsidR="00506CDB" w:rsidRPr="00506CDB">
          <w:rPr>
            <w:rStyle w:val="Hiperhivatkozs"/>
            <w:rFonts w:ascii="Times New Roman" w:eastAsia="Times New Roman" w:hAnsi="Times New Roman" w:cs="Times New Roman"/>
            <w:bCs/>
            <w:sz w:val="24"/>
            <w:szCs w:val="24"/>
            <w:lang w:eastAsia="hu-HU"/>
          </w:rPr>
          <w:t>259/2022. (VII. 21.) Korm. rendelet</w:t>
        </w:r>
      </w:hyperlink>
      <w:r w:rsidR="00506CDB">
        <w:rPr>
          <w:rFonts w:ascii="Times New Roman" w:eastAsia="Times New Roman" w:hAnsi="Times New Roman" w:cs="Times New Roman"/>
          <w:bCs/>
          <w:sz w:val="24"/>
          <w:szCs w:val="24"/>
          <w:lang w:eastAsia="hu-HU"/>
        </w:rPr>
        <w:t xml:space="preserve"> 7/A.§ </w:t>
      </w:r>
      <w:r w:rsidR="00506CDB" w:rsidRPr="00E15449">
        <w:rPr>
          <w:rFonts w:ascii="Times New Roman" w:hAnsi="Times New Roman" w:cs="Times New Roman"/>
          <w:sz w:val="24"/>
          <w:szCs w:val="24"/>
        </w:rPr>
        <w:t xml:space="preserve">szerinti kedvezmény igénybevétele céljából </w:t>
      </w:r>
      <w:bookmarkEnd w:id="0"/>
      <w:r w:rsidR="00506CDB">
        <w:rPr>
          <w:rFonts w:ascii="Times New Roman" w:hAnsi="Times New Roman" w:cs="Times New Roman"/>
          <w:sz w:val="24"/>
          <w:szCs w:val="24"/>
        </w:rPr>
        <w:t>kívánom felhasználni.</w:t>
      </w:r>
    </w:p>
    <w:p w14:paraId="1E57090A" w14:textId="0C027EB5" w:rsidR="00F410E6" w:rsidRPr="00592249" w:rsidRDefault="00F410E6" w:rsidP="00506CDB">
      <w:pPr>
        <w:spacing w:after="0" w:line="240" w:lineRule="auto"/>
        <w:jc w:val="both"/>
        <w:rPr>
          <w:rFonts w:ascii="Times New Roman" w:eastAsia="Times New Roman" w:hAnsi="Times New Roman" w:cs="Times New Roman"/>
          <w:bCs/>
          <w:sz w:val="24"/>
          <w:szCs w:val="24"/>
          <w:lang w:eastAsia="hu-HU"/>
        </w:rPr>
      </w:pPr>
    </w:p>
    <w:p w14:paraId="56C39076" w14:textId="7E523A3F" w:rsidR="00F410E6" w:rsidRDefault="00463EAF" w:rsidP="00506CDB">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2022. …………………………….</w:t>
      </w:r>
    </w:p>
    <w:p w14:paraId="3391906D" w14:textId="725E8414" w:rsidR="00463EAF" w:rsidRDefault="00463EAF" w:rsidP="00506CDB">
      <w:pPr>
        <w:spacing w:after="0" w:line="240" w:lineRule="auto"/>
        <w:jc w:val="both"/>
        <w:rPr>
          <w:rFonts w:ascii="Times New Roman" w:eastAsia="Times New Roman" w:hAnsi="Times New Roman" w:cs="Times New Roman"/>
          <w:bCs/>
          <w:sz w:val="24"/>
          <w:szCs w:val="24"/>
          <w:lang w:eastAsia="hu-HU"/>
        </w:rPr>
      </w:pPr>
    </w:p>
    <w:p w14:paraId="2EFDF558" w14:textId="5FB9F108" w:rsidR="00463EAF" w:rsidRDefault="00463EAF" w:rsidP="00506CDB">
      <w:pPr>
        <w:spacing w:after="0" w:line="240" w:lineRule="auto"/>
        <w:jc w:val="both"/>
        <w:rPr>
          <w:rFonts w:ascii="Times New Roman" w:eastAsia="Times New Roman" w:hAnsi="Times New Roman" w:cs="Times New Roman"/>
          <w:bCs/>
          <w:sz w:val="24"/>
          <w:szCs w:val="24"/>
          <w:lang w:eastAsia="hu-HU"/>
        </w:rPr>
      </w:pPr>
    </w:p>
    <w:p w14:paraId="7B60A55B" w14:textId="29167CB8" w:rsidR="00463EAF" w:rsidRDefault="00463EAF" w:rsidP="00506CDB">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p>
    <w:p w14:paraId="5EBB6187" w14:textId="5E450EE5" w:rsidR="00463EAF" w:rsidRDefault="00463EAF" w:rsidP="00506CDB">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t>……………………………………..</w:t>
      </w:r>
    </w:p>
    <w:p w14:paraId="1A5943CE" w14:textId="77777777" w:rsidR="00463EAF" w:rsidRDefault="00463EAF" w:rsidP="00506CDB">
      <w:pPr>
        <w:spacing w:after="0" w:line="240" w:lineRule="auto"/>
        <w:jc w:val="both"/>
        <w:rPr>
          <w:rFonts w:ascii="Times New Roman" w:eastAsia="Times New Roman" w:hAnsi="Times New Roman" w:cs="Times New Roman"/>
          <w:bCs/>
          <w:sz w:val="24"/>
          <w:szCs w:val="24"/>
          <w:lang w:eastAsia="hu-HU"/>
        </w:rPr>
      </w:pPr>
    </w:p>
    <w:p w14:paraId="0C9029CC" w14:textId="6D8AFCCA" w:rsidR="00463EAF" w:rsidRDefault="00463EAF" w:rsidP="00506CDB">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t>…………………………………………..</w:t>
      </w:r>
    </w:p>
    <w:p w14:paraId="0810D21D" w14:textId="5E3A4C1B" w:rsidR="00463EAF" w:rsidRPr="00592249" w:rsidRDefault="00463EAF" w:rsidP="00506CDB">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t xml:space="preserve"> szám alatti lakos, lakossági fogyasztó</w:t>
      </w:r>
    </w:p>
    <w:p w14:paraId="07900388" w14:textId="13E5355B" w:rsidR="00E30490" w:rsidRDefault="00E30490" w:rsidP="00E30490">
      <w:pPr>
        <w:spacing w:after="0" w:line="240" w:lineRule="auto"/>
        <w:rPr>
          <w:rFonts w:ascii="Times New Roman" w:hAnsi="Times New Roman" w:cs="Times New Roman"/>
          <w:bCs/>
          <w:sz w:val="24"/>
          <w:szCs w:val="24"/>
        </w:rPr>
      </w:pPr>
    </w:p>
    <w:p w14:paraId="5B3CA180" w14:textId="400C833E" w:rsidR="001A0C33" w:rsidRDefault="001A0C33" w:rsidP="00E30490">
      <w:pPr>
        <w:spacing w:after="0" w:line="240" w:lineRule="auto"/>
        <w:rPr>
          <w:rFonts w:ascii="Times New Roman" w:hAnsi="Times New Roman" w:cs="Times New Roman"/>
          <w:bCs/>
          <w:sz w:val="24"/>
          <w:szCs w:val="24"/>
        </w:rPr>
      </w:pPr>
    </w:p>
    <w:p w14:paraId="3B13AFE6" w14:textId="7D4FE43E" w:rsidR="001A0C33" w:rsidRDefault="001A0C33" w:rsidP="00E30490">
      <w:pPr>
        <w:spacing w:after="0" w:line="240" w:lineRule="auto"/>
        <w:rPr>
          <w:rFonts w:ascii="Times New Roman" w:hAnsi="Times New Roman" w:cs="Times New Roman"/>
          <w:bCs/>
          <w:sz w:val="24"/>
          <w:szCs w:val="24"/>
        </w:rPr>
      </w:pPr>
    </w:p>
    <w:p w14:paraId="7CF4089E" w14:textId="38FB9D65" w:rsidR="001A0C33" w:rsidRDefault="001A0C33" w:rsidP="00E30490">
      <w:pPr>
        <w:spacing w:after="0" w:line="240" w:lineRule="auto"/>
        <w:rPr>
          <w:rFonts w:ascii="Times New Roman" w:hAnsi="Times New Roman" w:cs="Times New Roman"/>
          <w:bCs/>
          <w:sz w:val="24"/>
          <w:szCs w:val="24"/>
        </w:rPr>
      </w:pPr>
    </w:p>
    <w:p w14:paraId="27D1F93E" w14:textId="3D53994A" w:rsidR="001A0C33" w:rsidRDefault="001A0C33" w:rsidP="00E30490">
      <w:pPr>
        <w:spacing w:after="0" w:line="240" w:lineRule="auto"/>
        <w:rPr>
          <w:rFonts w:ascii="Times New Roman" w:hAnsi="Times New Roman" w:cs="Times New Roman"/>
          <w:bCs/>
          <w:sz w:val="24"/>
          <w:szCs w:val="24"/>
        </w:rPr>
      </w:pPr>
    </w:p>
    <w:p w14:paraId="4B2C7696" w14:textId="03CE3602" w:rsidR="001A0C33" w:rsidRDefault="001A0C33" w:rsidP="00E30490">
      <w:pPr>
        <w:spacing w:after="0" w:line="240" w:lineRule="auto"/>
        <w:rPr>
          <w:rFonts w:ascii="Times New Roman" w:hAnsi="Times New Roman" w:cs="Times New Roman"/>
          <w:bCs/>
          <w:sz w:val="24"/>
          <w:szCs w:val="24"/>
        </w:rPr>
      </w:pPr>
    </w:p>
    <w:p w14:paraId="18FA9237" w14:textId="5FC81741" w:rsidR="001A0C33" w:rsidRDefault="001A0C33" w:rsidP="00E30490">
      <w:pPr>
        <w:spacing w:after="0" w:line="240" w:lineRule="auto"/>
        <w:rPr>
          <w:rFonts w:ascii="Times New Roman" w:hAnsi="Times New Roman" w:cs="Times New Roman"/>
          <w:bCs/>
          <w:sz w:val="24"/>
          <w:szCs w:val="24"/>
        </w:rPr>
      </w:pPr>
    </w:p>
    <w:p w14:paraId="1A30F933" w14:textId="63D4D22C" w:rsidR="001A0C33" w:rsidRDefault="001A0C33" w:rsidP="00E30490">
      <w:pPr>
        <w:spacing w:after="0" w:line="240" w:lineRule="auto"/>
        <w:rPr>
          <w:rFonts w:ascii="Times New Roman" w:hAnsi="Times New Roman" w:cs="Times New Roman"/>
          <w:bCs/>
          <w:sz w:val="24"/>
          <w:szCs w:val="24"/>
        </w:rPr>
      </w:pPr>
    </w:p>
    <w:p w14:paraId="768FC81C" w14:textId="04FCCA1E" w:rsidR="001A0C33" w:rsidRDefault="001A0C33" w:rsidP="00E30490">
      <w:pPr>
        <w:spacing w:after="0" w:line="240" w:lineRule="auto"/>
        <w:rPr>
          <w:rFonts w:ascii="Times New Roman" w:hAnsi="Times New Roman" w:cs="Times New Roman"/>
          <w:bCs/>
          <w:sz w:val="24"/>
          <w:szCs w:val="24"/>
        </w:rPr>
      </w:pPr>
    </w:p>
    <w:p w14:paraId="70E2A2C2" w14:textId="418ADFB7" w:rsidR="001A0C33" w:rsidRDefault="001A0C33" w:rsidP="00E30490">
      <w:pPr>
        <w:spacing w:after="0" w:line="240" w:lineRule="auto"/>
        <w:rPr>
          <w:rFonts w:ascii="Times New Roman" w:hAnsi="Times New Roman" w:cs="Times New Roman"/>
          <w:bCs/>
          <w:sz w:val="24"/>
          <w:szCs w:val="24"/>
        </w:rPr>
      </w:pPr>
    </w:p>
    <w:p w14:paraId="07B55769" w14:textId="52E70826" w:rsidR="001A0C33" w:rsidRDefault="001A0C33" w:rsidP="00E30490">
      <w:pPr>
        <w:spacing w:after="0" w:line="240" w:lineRule="auto"/>
        <w:rPr>
          <w:rFonts w:ascii="Times New Roman" w:hAnsi="Times New Roman" w:cs="Times New Roman"/>
          <w:bCs/>
          <w:sz w:val="24"/>
          <w:szCs w:val="24"/>
        </w:rPr>
      </w:pPr>
    </w:p>
    <w:p w14:paraId="04306BB5" w14:textId="50A0A052" w:rsidR="001A0C33" w:rsidRDefault="001A0C33" w:rsidP="00E30490">
      <w:pPr>
        <w:spacing w:after="0" w:line="240" w:lineRule="auto"/>
        <w:rPr>
          <w:rFonts w:ascii="Times New Roman" w:hAnsi="Times New Roman" w:cs="Times New Roman"/>
          <w:bCs/>
          <w:sz w:val="24"/>
          <w:szCs w:val="24"/>
        </w:rPr>
      </w:pPr>
    </w:p>
    <w:p w14:paraId="3D335204" w14:textId="74DE3054" w:rsidR="001A0C33" w:rsidRDefault="001A0C33" w:rsidP="00E30490">
      <w:pPr>
        <w:spacing w:after="0" w:line="240" w:lineRule="auto"/>
        <w:rPr>
          <w:rFonts w:ascii="Times New Roman" w:hAnsi="Times New Roman" w:cs="Times New Roman"/>
          <w:bCs/>
          <w:sz w:val="24"/>
          <w:szCs w:val="24"/>
        </w:rPr>
      </w:pPr>
    </w:p>
    <w:p w14:paraId="0AF0EE4B" w14:textId="1F6DC748" w:rsidR="001A0C33" w:rsidRDefault="001A0C33" w:rsidP="00E30490">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Tájékoztatásul:</w:t>
      </w:r>
    </w:p>
    <w:p w14:paraId="5182E421" w14:textId="77777777" w:rsidR="001A0C33" w:rsidRDefault="001A0C33" w:rsidP="00E30490">
      <w:pPr>
        <w:spacing w:after="0" w:line="240" w:lineRule="auto"/>
        <w:rPr>
          <w:rFonts w:ascii="Times New Roman" w:hAnsi="Times New Roman" w:cs="Times New Roman"/>
          <w:bCs/>
          <w:i/>
          <w:iCs/>
          <w:sz w:val="24"/>
          <w:szCs w:val="24"/>
        </w:rPr>
      </w:pPr>
    </w:p>
    <w:p w14:paraId="1BC96CBF" w14:textId="77777777" w:rsidR="001A0C33" w:rsidRPr="001A0C33" w:rsidRDefault="001A0C33" w:rsidP="001A0C33">
      <w:pPr>
        <w:rPr>
          <w:rFonts w:ascii="Times New Roman" w:hAnsi="Times New Roman" w:cs="Times New Roman"/>
          <w:b/>
          <w:bCs/>
          <w:i/>
          <w:iCs/>
          <w:sz w:val="24"/>
          <w:szCs w:val="24"/>
        </w:rPr>
      </w:pPr>
      <w:r w:rsidRPr="001A0C33">
        <w:rPr>
          <w:rFonts w:ascii="Times New Roman" w:hAnsi="Times New Roman" w:cs="Times New Roman"/>
          <w:b/>
          <w:bCs/>
          <w:i/>
          <w:iCs/>
          <w:sz w:val="24"/>
          <w:szCs w:val="24"/>
        </w:rPr>
        <w:t xml:space="preserve">Az országos településrendezési és építési követelményekről szóló </w:t>
      </w:r>
      <w:hyperlink r:id="rId6" w:tgtFrame="_blank" w:history="1">
        <w:r w:rsidRPr="001A0C33">
          <w:rPr>
            <w:rStyle w:val="Hiperhivatkozs"/>
            <w:rFonts w:ascii="Times New Roman" w:hAnsi="Times New Roman" w:cs="Times New Roman"/>
            <w:b/>
            <w:bCs/>
            <w:i/>
            <w:iCs/>
            <w:sz w:val="24"/>
            <w:szCs w:val="24"/>
          </w:rPr>
          <w:t>253/1997. (XII. 20.) Korm. rendelet 105. §-a</w:t>
        </w:r>
      </w:hyperlink>
      <w:r w:rsidRPr="001A0C33">
        <w:rPr>
          <w:rFonts w:ascii="Times New Roman" w:hAnsi="Times New Roman" w:cs="Times New Roman"/>
          <w:b/>
          <w:bCs/>
          <w:i/>
          <w:iCs/>
          <w:sz w:val="24"/>
          <w:szCs w:val="24"/>
        </w:rPr>
        <w:t xml:space="preserve"> szerinti lakás:</w:t>
      </w:r>
    </w:p>
    <w:p w14:paraId="195D989B" w14:textId="77777777" w:rsidR="001A0C33" w:rsidRPr="005567DF" w:rsidRDefault="001A0C33" w:rsidP="001A0C33">
      <w:pPr>
        <w:rPr>
          <w:rFonts w:ascii="Times New Roman" w:hAnsi="Times New Roman" w:cs="Times New Roman"/>
          <w:i/>
          <w:iCs/>
          <w:sz w:val="24"/>
          <w:szCs w:val="24"/>
        </w:rPr>
      </w:pPr>
      <w:r w:rsidRPr="005567DF">
        <w:rPr>
          <w:rFonts w:ascii="Times New Roman" w:hAnsi="Times New Roman" w:cs="Times New Roman"/>
          <w:i/>
          <w:iCs/>
          <w:sz w:val="24"/>
          <w:szCs w:val="24"/>
        </w:rPr>
        <w:t xml:space="preserve"> </w:t>
      </w:r>
      <w:r w:rsidRPr="005567DF">
        <w:rPr>
          <w:rFonts w:ascii="Times New Roman" w:hAnsi="Times New Roman" w:cs="Times New Roman"/>
          <w:b/>
          <w:bCs/>
          <w:i/>
          <w:iCs/>
          <w:sz w:val="24"/>
          <w:szCs w:val="24"/>
        </w:rPr>
        <w:t xml:space="preserve">105. § </w:t>
      </w:r>
      <w:r w:rsidRPr="005567DF">
        <w:rPr>
          <w:rFonts w:ascii="Times New Roman" w:hAnsi="Times New Roman" w:cs="Times New Roman"/>
          <w:i/>
          <w:iCs/>
          <w:sz w:val="24"/>
          <w:szCs w:val="24"/>
        </w:rPr>
        <w:t>(1)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36B43525" w14:textId="77777777" w:rsidR="001A0C33" w:rsidRPr="005567DF" w:rsidRDefault="001A0C33" w:rsidP="001A0C33">
      <w:pPr>
        <w:rPr>
          <w:rFonts w:ascii="Times New Roman" w:hAnsi="Times New Roman" w:cs="Times New Roman"/>
          <w:i/>
          <w:iCs/>
          <w:sz w:val="24"/>
          <w:szCs w:val="24"/>
        </w:rPr>
      </w:pPr>
      <w:r w:rsidRPr="005567DF">
        <w:rPr>
          <w:rFonts w:ascii="Times New Roman" w:hAnsi="Times New Roman" w:cs="Times New Roman"/>
          <w:i/>
          <w:iCs/>
          <w:sz w:val="24"/>
          <w:szCs w:val="24"/>
        </w:rPr>
        <w:t>a) a pihenést (az alvást) és az otthoni tevékenységek folytatását,</w:t>
      </w:r>
    </w:p>
    <w:p w14:paraId="3A67A72E" w14:textId="77777777" w:rsidR="001A0C33" w:rsidRPr="005567DF" w:rsidRDefault="001A0C33" w:rsidP="001A0C33">
      <w:pPr>
        <w:rPr>
          <w:rFonts w:ascii="Times New Roman" w:hAnsi="Times New Roman" w:cs="Times New Roman"/>
          <w:i/>
          <w:iCs/>
          <w:sz w:val="24"/>
          <w:szCs w:val="24"/>
        </w:rPr>
      </w:pPr>
      <w:r w:rsidRPr="005567DF">
        <w:rPr>
          <w:rFonts w:ascii="Times New Roman" w:hAnsi="Times New Roman" w:cs="Times New Roman"/>
          <w:i/>
          <w:iCs/>
          <w:sz w:val="24"/>
          <w:szCs w:val="24"/>
        </w:rPr>
        <w:t>b) a főzést, mosogatást és az étkezést,</w:t>
      </w:r>
    </w:p>
    <w:p w14:paraId="35856847" w14:textId="77777777" w:rsidR="001A0C33" w:rsidRPr="005567DF" w:rsidRDefault="001A0C33" w:rsidP="001A0C33">
      <w:pPr>
        <w:rPr>
          <w:rFonts w:ascii="Times New Roman" w:hAnsi="Times New Roman" w:cs="Times New Roman"/>
          <w:i/>
          <w:iCs/>
          <w:sz w:val="24"/>
          <w:szCs w:val="24"/>
        </w:rPr>
      </w:pPr>
      <w:r w:rsidRPr="005567DF">
        <w:rPr>
          <w:rFonts w:ascii="Times New Roman" w:hAnsi="Times New Roman" w:cs="Times New Roman"/>
          <w:i/>
          <w:iCs/>
          <w:sz w:val="24"/>
          <w:szCs w:val="24"/>
        </w:rPr>
        <w:t>c) a tisztálkodást, a mosást, az illemhely-használatot,</w:t>
      </w:r>
    </w:p>
    <w:p w14:paraId="59FE3A17" w14:textId="77777777" w:rsidR="001A0C33" w:rsidRPr="005567DF" w:rsidRDefault="001A0C33" w:rsidP="001A0C33">
      <w:pPr>
        <w:rPr>
          <w:rFonts w:ascii="Times New Roman" w:hAnsi="Times New Roman" w:cs="Times New Roman"/>
          <w:i/>
          <w:iCs/>
          <w:sz w:val="24"/>
          <w:szCs w:val="24"/>
        </w:rPr>
      </w:pPr>
      <w:r w:rsidRPr="005567DF">
        <w:rPr>
          <w:rFonts w:ascii="Times New Roman" w:hAnsi="Times New Roman" w:cs="Times New Roman"/>
          <w:i/>
          <w:iCs/>
          <w:sz w:val="24"/>
          <w:szCs w:val="24"/>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09077D71" w14:textId="77777777" w:rsidR="001A0C33" w:rsidRPr="005567DF" w:rsidRDefault="001A0C33" w:rsidP="001A0C33">
      <w:pPr>
        <w:rPr>
          <w:rFonts w:ascii="Times New Roman" w:hAnsi="Times New Roman" w:cs="Times New Roman"/>
          <w:i/>
          <w:iCs/>
          <w:sz w:val="24"/>
          <w:szCs w:val="24"/>
        </w:rPr>
      </w:pPr>
      <w:r w:rsidRPr="005567DF">
        <w:rPr>
          <w:rFonts w:ascii="Times New Roman" w:hAnsi="Times New Roman" w:cs="Times New Roman"/>
          <w:i/>
          <w:iCs/>
          <w:sz w:val="24"/>
          <w:szCs w:val="24"/>
        </w:rPr>
        <w:t>(2) A lakószoba a lakás minden olyan közvetlen természetes megvilágítású és szellőzésű, fűthető, huzamos tartózkodás céljára szolgáló, legalább 8 m2 hasznos alapterületű helyisége, amely lehetővé teszi az (1) bekezdés a) pontja szerinti tevékenységek folytatását - kivéve a jövedelemszerzést szolgáló munkavégzést - és az azokhoz kapcsolódó berendezések elhelyezését.</w:t>
      </w:r>
    </w:p>
    <w:p w14:paraId="7F641FE7" w14:textId="77777777" w:rsidR="001A0C33" w:rsidRPr="005567DF" w:rsidRDefault="001A0C33" w:rsidP="001A0C33">
      <w:pPr>
        <w:rPr>
          <w:rFonts w:ascii="Times New Roman" w:hAnsi="Times New Roman" w:cs="Times New Roman"/>
          <w:i/>
          <w:iCs/>
          <w:sz w:val="24"/>
          <w:szCs w:val="24"/>
        </w:rPr>
      </w:pPr>
      <w:r w:rsidRPr="005567DF">
        <w:rPr>
          <w:rFonts w:ascii="Times New Roman" w:hAnsi="Times New Roman" w:cs="Times New Roman"/>
          <w:i/>
          <w:iCs/>
          <w:sz w:val="24"/>
          <w:szCs w:val="24"/>
        </w:rPr>
        <w:t>(3) A 30 m2-t meghaladó hasznos alapterületű lakás legalább egy lakószobája hasznos alapterületének legalább 16 m2-nek kell lennie. Ebbe és a lakószoba (2) bekezdés szerinti alapterületébe nem számítható be a főző és az étkező funkció céljára is szolgáló helyiség, helyiségrész hasznos alapterülete, amennyiben az a lakószoba légterével közös.</w:t>
      </w:r>
    </w:p>
    <w:p w14:paraId="3F28E88A" w14:textId="77777777" w:rsidR="001A0C33" w:rsidRPr="005567DF" w:rsidRDefault="001A0C33" w:rsidP="001A0C33">
      <w:pPr>
        <w:rPr>
          <w:rFonts w:ascii="Times New Roman" w:hAnsi="Times New Roman" w:cs="Times New Roman"/>
          <w:i/>
          <w:iCs/>
          <w:sz w:val="24"/>
          <w:szCs w:val="24"/>
        </w:rPr>
      </w:pPr>
      <w:r w:rsidRPr="005567DF">
        <w:rPr>
          <w:rFonts w:ascii="Times New Roman" w:hAnsi="Times New Roman" w:cs="Times New Roman"/>
          <w:i/>
          <w:iCs/>
          <w:sz w:val="24"/>
          <w:szCs w:val="24"/>
        </w:rPr>
        <w:t>(4) A lakásnak fűthetőnek kell lennie, lehetőleg minden helyiségben a rendeltetésének megfelelő szellőzést, természetes megvilágítást biztosítani kell.</w:t>
      </w:r>
    </w:p>
    <w:p w14:paraId="2C23AF14" w14:textId="77777777" w:rsidR="001A0C33" w:rsidRPr="001A0C33" w:rsidRDefault="001A0C33" w:rsidP="00E30490">
      <w:pPr>
        <w:spacing w:after="0" w:line="240" w:lineRule="auto"/>
        <w:rPr>
          <w:rFonts w:ascii="Times New Roman" w:hAnsi="Times New Roman" w:cs="Times New Roman"/>
          <w:bCs/>
          <w:i/>
          <w:iCs/>
          <w:sz w:val="24"/>
          <w:szCs w:val="24"/>
        </w:rPr>
      </w:pPr>
    </w:p>
    <w:p w14:paraId="0CA8B2DC" w14:textId="77777777" w:rsidR="001A0C33" w:rsidRPr="00592249" w:rsidRDefault="001A0C33" w:rsidP="00E30490">
      <w:pPr>
        <w:spacing w:after="0" w:line="240" w:lineRule="auto"/>
        <w:rPr>
          <w:rFonts w:ascii="Times New Roman" w:hAnsi="Times New Roman" w:cs="Times New Roman"/>
          <w:bCs/>
          <w:sz w:val="24"/>
          <w:szCs w:val="24"/>
        </w:rPr>
      </w:pPr>
    </w:p>
    <w:sectPr w:rsidR="001A0C33" w:rsidRPr="00592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90"/>
    <w:rsid w:val="00165BD1"/>
    <w:rsid w:val="001A0C33"/>
    <w:rsid w:val="00463EAF"/>
    <w:rsid w:val="00492A4E"/>
    <w:rsid w:val="00506CDB"/>
    <w:rsid w:val="00592249"/>
    <w:rsid w:val="005A08AF"/>
    <w:rsid w:val="006E7BF2"/>
    <w:rsid w:val="00713D0E"/>
    <w:rsid w:val="00D304DC"/>
    <w:rsid w:val="00D75948"/>
    <w:rsid w:val="00DE40E5"/>
    <w:rsid w:val="00E30490"/>
    <w:rsid w:val="00E82307"/>
    <w:rsid w:val="00F410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6FF0"/>
  <w15:chartTrackingRefBased/>
  <w15:docId w15:val="{D84F94BA-B247-4555-B7A5-8F719D15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13D0E"/>
    <w:rPr>
      <w:color w:val="0563C1" w:themeColor="hyperlink"/>
      <w:u w:val="single"/>
    </w:rPr>
  </w:style>
  <w:style w:type="character" w:styleId="Feloldatlanmegemlts">
    <w:name w:val="Unresolved Mention"/>
    <w:basedOn w:val="Bekezdsalapbettpusa"/>
    <w:uiPriority w:val="99"/>
    <w:semiHidden/>
    <w:unhideWhenUsed/>
    <w:rsid w:val="00713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tijus.hu/optijus/lawtext/99700253.KOR/tvalid/2022.9.10./tsid/lawrefP(105)" TargetMode="External"/><Relationship Id="rId5" Type="http://schemas.openxmlformats.org/officeDocument/2006/relationships/hyperlink" Target="https://optijus.hu/optijus/lawtext/A2200259.KOR" TargetMode="External"/><Relationship Id="rId4" Type="http://schemas.openxmlformats.org/officeDocument/2006/relationships/hyperlink" Target="https://optijus.hu/optijus/lawtext/99700253.KOR/tvalid/2022.9.10./tsid/lawrefP(10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461</Words>
  <Characters>3186</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dc:creator>
  <cp:keywords/>
  <dc:description/>
  <cp:lastModifiedBy>Tibor</cp:lastModifiedBy>
  <cp:revision>7</cp:revision>
  <dcterms:created xsi:type="dcterms:W3CDTF">2022-09-12T08:17:00Z</dcterms:created>
  <dcterms:modified xsi:type="dcterms:W3CDTF">2022-09-16T08:26:00Z</dcterms:modified>
</cp:coreProperties>
</file>